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D148" w14:textId="77777777" w:rsidR="00C16255" w:rsidRPr="00C16255" w:rsidRDefault="00C16255" w:rsidP="00C1625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Aktivacija Obsotelja</w:t>
      </w:r>
    </w:p>
    <w:p w14:paraId="1F2D8EC1" w14:textId="77777777" w:rsidR="00C16255" w:rsidRPr="00C16255" w:rsidRDefault="00C16255" w:rsidP="00C16255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008D55"/>
          <w:sz w:val="45"/>
          <w:szCs w:val="45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008D55"/>
          <w:sz w:val="45"/>
          <w:szCs w:val="45"/>
          <w:lang w:eastAsia="sl-SI"/>
        </w:rPr>
        <w:t>Aktivacija Obsotelja</w:t>
      </w:r>
    </w:p>
    <w:p w14:paraId="31CA3331" w14:textId="77777777" w:rsidR="00C16255" w:rsidRPr="00C16255" w:rsidRDefault="00C16255" w:rsidP="00C1625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656565"/>
          <w:sz w:val="60"/>
          <w:szCs w:val="60"/>
          <w:lang w:eastAsia="sl-SI"/>
        </w:rPr>
      </w:pPr>
      <w:r w:rsidRPr="00C16255">
        <w:rPr>
          <w:rFonts w:ascii="Arial" w:eastAsia="Times New Roman" w:hAnsi="Arial" w:cs="Arial"/>
          <w:color w:val="656565"/>
          <w:sz w:val="60"/>
          <w:szCs w:val="60"/>
          <w:lang w:eastAsia="sl-SI"/>
        </w:rPr>
        <w:t>Aktivacija Obsotelja</w:t>
      </w:r>
    </w:p>
    <w:p w14:paraId="351AB7AB" w14:textId="77777777" w:rsidR="00C16255" w:rsidRPr="00C16255" w:rsidRDefault="00C16255" w:rsidP="00C16255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Prijavitelj, upravičenec, vodilni partner:</w:t>
      </w:r>
    </w:p>
    <w:p w14:paraId="5D04DEEE" w14:textId="77777777" w:rsidR="00C16255" w:rsidRPr="00C16255" w:rsidRDefault="00C16255" w:rsidP="00C16255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OBČINA ROGAŠKA SLATINA</w:t>
      </w:r>
    </w:p>
    <w:p w14:paraId="1EE93910" w14:textId="77777777" w:rsidR="00C16255" w:rsidRPr="00C16255" w:rsidRDefault="00C16255" w:rsidP="00C16255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 </w:t>
      </w:r>
    </w:p>
    <w:p w14:paraId="743EE42A" w14:textId="77777777" w:rsidR="00C16255" w:rsidRPr="00C16255" w:rsidRDefault="00C16255" w:rsidP="00C16255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Projektni partnerji: </w:t>
      </w: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SMUČARSKI KLUB ROGAŠKA</w:t>
      </w:r>
    </w:p>
    <w:p w14:paraId="2BC418CB" w14:textId="77777777" w:rsidR="00C16255" w:rsidRPr="00C16255" w:rsidRDefault="00C16255" w:rsidP="00C16255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OKP javno podjetje za komunalne storitve Rogaška Slatina, d.o.o.</w:t>
      </w:r>
    </w:p>
    <w:p w14:paraId="1CF7EF34" w14:textId="77777777" w:rsidR="00C16255" w:rsidRPr="00C16255" w:rsidRDefault="00C16255" w:rsidP="00C16255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Javni zavod za turizem in kulturo Rogaška Slatina</w:t>
      </w:r>
    </w:p>
    <w:p w14:paraId="6EA04DFE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 xml:space="preserve">Projekt je izbran za sofinanciranje z nepovratnimi sredstvi Evropskega kmetijskega sklada za razvoj podeželja, iz naslova izvajanja lokalnega razvoja, ki ga vodi skupnost (CLLD), </w:t>
      </w:r>
      <w:proofErr w:type="spellStart"/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podukrepa</w:t>
      </w:r>
      <w:proofErr w:type="spellEnd"/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 xml:space="preserve"> »Podpora za izvajanje operacij v okviru strategije lokalnega razvoja, ki ga vodi skupnost.« Vrednost celotne operacije znaša 194.931,28 EUR, prijavitelju in projektnim partnerjem je odobreno sofinanciranje v višini 100.000,00 EUR. Razliko v višini 94.931,28 EUR zagotavljajo prijavitelj in projektni partnerji iz lastnih sredstev.</w:t>
      </w:r>
    </w:p>
    <w:p w14:paraId="16DCFAA5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 </w:t>
      </w:r>
    </w:p>
    <w:p w14:paraId="368838AD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Umestitev operacije glede na Strategijo lokalnega razvoja LAS Obsotelje in Kozjansko 2014-2020:</w:t>
      </w:r>
    </w:p>
    <w:p w14:paraId="22F3092F" w14:textId="77777777" w:rsidR="00C16255" w:rsidRPr="00C16255" w:rsidRDefault="00C16255" w:rsidP="00C16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Tematsko področje: »4. Večja vključenost mladih, žensk in drugih ranljivih skupin;«</w:t>
      </w:r>
    </w:p>
    <w:p w14:paraId="60B41CB9" w14:textId="77777777" w:rsidR="00C16255" w:rsidRPr="00C16255" w:rsidRDefault="00C16255" w:rsidP="00C16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Ukrep: »4.1: Spodbujanje vseživljenjskega učenja, medgeneracijska povezovanja in zdravega življenjskega sloga;«</w:t>
      </w:r>
    </w:p>
    <w:p w14:paraId="78BEDE70" w14:textId="77777777" w:rsidR="00C16255" w:rsidRPr="00C16255" w:rsidRDefault="00C16255" w:rsidP="00C16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Cilj: »4.1.2: Vzpostavitev pogojev za aktiven življenjski slog.«</w:t>
      </w:r>
    </w:p>
    <w:p w14:paraId="4D686AD8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 </w:t>
      </w:r>
    </w:p>
    <w:p w14:paraId="39D7B98F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Operacija z navedenimi rešitvami odgovarja na sledeče glavne izzive iz aktualne strategije lokalnega razvoja, oz. postavlja sledeče cilje: vzpostavljati pogoje za aktivnosti zdravega življenjskega sloga; izboljšati pogoje življenja lokalnega prebivalstva; spodbujati medgeneracijsko sodelovanje in povezovanje; osveščati o pomenu zdravega življenjskega sloga in vseživljenjskega učenja; spodbujati vključevanje ranljivih skupin v družbeno življenje; razvijati novo »zeleno« ponudbo območja in oblikovati nove turistične produkte; ohranjati visoko kakovost podeželskega območja kot turistične destinacije; preprečevati negativne vplive na okolje.</w:t>
      </w:r>
    </w:p>
    <w:p w14:paraId="23F67BAB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 </w:t>
      </w:r>
    </w:p>
    <w:p w14:paraId="41F304FF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Povzetek:</w:t>
      </w:r>
    </w:p>
    <w:p w14:paraId="2313751E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lastRenderedPageBreak/>
        <w:t>Namen operacije »Aktivacija Obsotelja« je povečati dostopnost športno-rekreacijske infrastrukture in spodbujati zavedanje o pomenu zdravega življenjskega sloga in medgeneracijskega povezovanja. Aktivnosti operacije so usmerjene v zagotavljanje pogojev za nadaljnje obratovanje Smučišča Janina, »energetsko prijazno« ureditev javne športno-rekreacijske infrastrukture v Kostrivnici in preko delavnic za izboljšanje kompetenc na področju turistične ponudbe in ekologije tudi v spodbujanje zdravega in aktivnega življenjskega sloga na celotnem območju Obsotelja in Kozjanskega.</w:t>
      </w:r>
    </w:p>
    <w:p w14:paraId="3C80C881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 </w:t>
      </w:r>
    </w:p>
    <w:p w14:paraId="3398D714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Cilji:</w:t>
      </w:r>
    </w:p>
    <w:p w14:paraId="097FE86B" w14:textId="77777777" w:rsidR="00C16255" w:rsidRPr="00C16255" w:rsidRDefault="00C16255" w:rsidP="00C16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vzpostaviti pogoje za aktiven življenjski slog;</w:t>
      </w:r>
    </w:p>
    <w:p w14:paraId="0B0415A9" w14:textId="77777777" w:rsidR="00C16255" w:rsidRPr="00C16255" w:rsidRDefault="00C16255" w:rsidP="00C16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omogočiti večjo vključenost mladih, žensk in drugih ranljivih skupin;</w:t>
      </w:r>
    </w:p>
    <w:p w14:paraId="36BF9E21" w14:textId="77777777" w:rsidR="00C16255" w:rsidRPr="00C16255" w:rsidRDefault="00C16255" w:rsidP="00C16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 xml:space="preserve">vplivati pozitivno na okolje in </w:t>
      </w:r>
      <w:proofErr w:type="spellStart"/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okoljsko</w:t>
      </w:r>
      <w:proofErr w:type="spellEnd"/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 xml:space="preserve"> osveščenost;</w:t>
      </w:r>
    </w:p>
    <w:p w14:paraId="7022387E" w14:textId="77777777" w:rsidR="00C16255" w:rsidRPr="00C16255" w:rsidRDefault="00C16255" w:rsidP="00C16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podpirati trajnostni (turistični) razvoj območja.</w:t>
      </w:r>
    </w:p>
    <w:p w14:paraId="6BDE382D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 </w:t>
      </w:r>
    </w:p>
    <w:p w14:paraId="471E00AC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Čas izvajanja aktivnosti:</w:t>
      </w:r>
    </w:p>
    <w:p w14:paraId="650C96BB" w14:textId="77777777" w:rsidR="00C16255" w:rsidRPr="00C16255" w:rsidRDefault="00C16255" w:rsidP="00C16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1. 1. 2021 – 30. 9. 2021.</w:t>
      </w:r>
    </w:p>
    <w:p w14:paraId="2EFF7261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 </w:t>
      </w:r>
    </w:p>
    <w:p w14:paraId="18D3C30A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Glavne dejavnosti za doseganje ciljev:</w:t>
      </w:r>
    </w:p>
    <w:p w14:paraId="0EEE1B45" w14:textId="77777777" w:rsidR="00C16255" w:rsidRPr="00C16255" w:rsidRDefault="00C16255" w:rsidP="00C16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Izvedba gradnje – športno-rekreacijski park Kostrivnica;</w:t>
      </w:r>
    </w:p>
    <w:p w14:paraId="5F98E83A" w14:textId="77777777" w:rsidR="00C16255" w:rsidRPr="00C16255" w:rsidRDefault="00C16255" w:rsidP="00C16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Nakup premične opreme – snežni top;</w:t>
      </w:r>
    </w:p>
    <w:p w14:paraId="0811E1D3" w14:textId="77777777" w:rsidR="00C16255" w:rsidRPr="00C16255" w:rsidRDefault="00C16255" w:rsidP="00C16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Izvedba učnih delavnic za ranljive skupine;</w:t>
      </w:r>
    </w:p>
    <w:p w14:paraId="31110C95" w14:textId="77777777" w:rsidR="00C16255" w:rsidRPr="00C16255" w:rsidRDefault="00C16255" w:rsidP="00C16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Informiranje in komuniciranje o operaciji.</w:t>
      </w:r>
    </w:p>
    <w:p w14:paraId="761C7B0E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 </w:t>
      </w:r>
    </w:p>
    <w:p w14:paraId="3DA9BA80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b/>
          <w:bCs/>
          <w:color w:val="666666"/>
          <w:spacing w:val="3"/>
          <w:sz w:val="23"/>
          <w:szCs w:val="23"/>
          <w:lang w:eastAsia="sl-SI"/>
        </w:rPr>
        <w:t>Pričakovani rezultati aktivnosti:</w:t>
      </w:r>
    </w:p>
    <w:p w14:paraId="3364A86D" w14:textId="77777777" w:rsidR="00C16255" w:rsidRPr="00C16255" w:rsidRDefault="00C16255" w:rsidP="00C16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javni športno rekreacijski park Kostrivnica, ki vključuje: ureditev novega otroškega igrišča, ureditev novega igrišča za odbojko na mivki, obnovo obstoječega igrišča za mali nogomet, vključno z vgradnjo umetne trave in zamenjavo obstoječih svetil z LED svetili (ukrep URE), ter obnovo obstoječega košarkarskega igrišča, vključno z vgradnjo gumene podlage;</w:t>
      </w:r>
    </w:p>
    <w:p w14:paraId="379E34F7" w14:textId="77777777" w:rsidR="00C16255" w:rsidRPr="00C16255" w:rsidRDefault="00C16255" w:rsidP="00C16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nabavljena oprema – snežni top za Smučišča Janina;</w:t>
      </w:r>
    </w:p>
    <w:p w14:paraId="4B62B9A0" w14:textId="77777777" w:rsidR="00C16255" w:rsidRPr="00C16255" w:rsidRDefault="00C16255" w:rsidP="00C16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izvedene učne delavnice (5x) za ranljive skupine, za izboljšanje osnovnih kompetenc na področju turistične ponudbe in ekologije;</w:t>
      </w:r>
    </w:p>
    <w:p w14:paraId="25781D6C" w14:textId="77777777" w:rsidR="00C16255" w:rsidRPr="00C16255" w:rsidRDefault="00C16255" w:rsidP="00C16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z w:val="23"/>
          <w:szCs w:val="23"/>
          <w:lang w:eastAsia="sl-SI"/>
        </w:rPr>
        <w:t>vključene javnosti.</w:t>
      </w:r>
    </w:p>
    <w:p w14:paraId="0C0D7A1A" w14:textId="77777777" w:rsidR="00C16255" w:rsidRPr="00C16255" w:rsidRDefault="00C16255" w:rsidP="00C1625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 </w:t>
      </w:r>
    </w:p>
    <w:p w14:paraId="7C11DDF5" w14:textId="77777777" w:rsidR="00C16255" w:rsidRPr="00C16255" w:rsidRDefault="00C16255" w:rsidP="00C16255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</w:pP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t>Povezava na spletno stran</w:t>
      </w:r>
      <w:hyperlink r:id="rId5" w:tgtFrame="_blank" w:tooltip=" LAS Obsotelje in Kozjansko" w:history="1">
        <w:r w:rsidRPr="00C16255">
          <w:rPr>
            <w:rFonts w:ascii="Arial" w:eastAsia="Times New Roman" w:hAnsi="Arial" w:cs="Arial"/>
            <w:color w:val="008D55"/>
            <w:spacing w:val="3"/>
            <w:sz w:val="23"/>
            <w:szCs w:val="23"/>
            <w:u w:val="single"/>
            <w:lang w:eastAsia="sl-SI"/>
          </w:rPr>
          <w:t> LAS Obsotelje in Kozjansko </w:t>
        </w:r>
      </w:hyperlink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br/>
        <w:t>Povezava na spletno stran </w:t>
      </w:r>
      <w:hyperlink r:id="rId6" w:tgtFrame="_blank" w:tooltip="EU skladi" w:history="1">
        <w:r w:rsidRPr="00C16255">
          <w:rPr>
            <w:rFonts w:ascii="Arial" w:eastAsia="Times New Roman" w:hAnsi="Arial" w:cs="Arial"/>
            <w:color w:val="008D55"/>
            <w:spacing w:val="3"/>
            <w:sz w:val="23"/>
            <w:szCs w:val="23"/>
            <w:u w:val="single"/>
            <w:lang w:eastAsia="sl-SI"/>
          </w:rPr>
          <w:t>EU skladi </w:t>
        </w:r>
      </w:hyperlink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br/>
      </w:r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lastRenderedPageBreak/>
        <w:t>Povezava na spletno stran </w:t>
      </w:r>
      <w:hyperlink r:id="rId7" w:tgtFrame="_blank" w:tooltip="Evropske komisije, namenjene EKSRP" w:history="1">
        <w:r w:rsidRPr="00C16255">
          <w:rPr>
            <w:rFonts w:ascii="Arial" w:eastAsia="Times New Roman" w:hAnsi="Arial" w:cs="Arial"/>
            <w:color w:val="008D55"/>
            <w:spacing w:val="3"/>
            <w:sz w:val="23"/>
            <w:szCs w:val="23"/>
            <w:u w:val="single"/>
            <w:lang w:eastAsia="sl-SI"/>
          </w:rPr>
          <w:t>Evropske komisije, namenjene EKSRP </w:t>
        </w:r>
      </w:hyperlink>
      <w:r w:rsidRPr="00C16255">
        <w:rPr>
          <w:rFonts w:ascii="Arial" w:eastAsia="Times New Roman" w:hAnsi="Arial" w:cs="Arial"/>
          <w:color w:val="666666"/>
          <w:spacing w:val="3"/>
          <w:sz w:val="23"/>
          <w:szCs w:val="23"/>
          <w:lang w:eastAsia="sl-SI"/>
        </w:rPr>
        <w:br/>
        <w:t>Povezava na spletno stran </w:t>
      </w:r>
      <w:hyperlink r:id="rId8" w:tgtFrame="_blank" w:tooltip="Programa razvoja podeželja" w:history="1">
        <w:r w:rsidRPr="00C16255">
          <w:rPr>
            <w:rFonts w:ascii="Arial" w:eastAsia="Times New Roman" w:hAnsi="Arial" w:cs="Arial"/>
            <w:color w:val="008D55"/>
            <w:spacing w:val="3"/>
            <w:sz w:val="23"/>
            <w:szCs w:val="23"/>
            <w:u w:val="single"/>
            <w:lang w:eastAsia="sl-SI"/>
          </w:rPr>
          <w:t>Programa razvoja podeželja </w:t>
        </w:r>
      </w:hyperlink>
    </w:p>
    <w:p w14:paraId="0906D842" w14:textId="77777777" w:rsidR="00E130BD" w:rsidRDefault="00E130BD"/>
    <w:sectPr w:rsidR="00E1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339"/>
    <w:multiLevelType w:val="multilevel"/>
    <w:tmpl w:val="52BE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2F511B"/>
    <w:multiLevelType w:val="multilevel"/>
    <w:tmpl w:val="781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DE7E47"/>
    <w:multiLevelType w:val="multilevel"/>
    <w:tmpl w:val="8EB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5F4FD5"/>
    <w:multiLevelType w:val="multilevel"/>
    <w:tmpl w:val="E68C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C447B6"/>
    <w:multiLevelType w:val="multilevel"/>
    <w:tmpl w:val="C15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55"/>
    <w:rsid w:val="00C16255"/>
    <w:rsid w:val="00E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D36B"/>
  <w15:chartTrackingRefBased/>
  <w15:docId w15:val="{BCF13D59-ACBA-4891-84D9-122413AC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C16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C16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1625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1625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1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16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276">
          <w:marLeft w:val="0"/>
          <w:marRight w:val="0"/>
          <w:marTop w:val="0"/>
          <w:marBottom w:val="330"/>
          <w:divBdr>
            <w:top w:val="none" w:sz="0" w:space="0" w:color="008D55"/>
            <w:left w:val="single" w:sz="24" w:space="15" w:color="008D55"/>
            <w:bottom w:val="none" w:sz="0" w:space="0" w:color="008D55"/>
            <w:right w:val="none" w:sz="0" w:space="0" w:color="008D55"/>
          </w:divBdr>
        </w:div>
        <w:div w:id="10970214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ram-podezelja.si/s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ood-farming-fisheries/key-policies/common-agricultural-policy/rural-develo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-skladi.si/" TargetMode="External"/><Relationship Id="rId5" Type="http://schemas.openxmlformats.org/officeDocument/2006/relationships/hyperlink" Target="http://www.las-ok.s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Gašparić</dc:creator>
  <cp:keywords/>
  <dc:description/>
  <cp:lastModifiedBy>Petra Gašparić</cp:lastModifiedBy>
  <cp:revision>1</cp:revision>
  <dcterms:created xsi:type="dcterms:W3CDTF">2023-07-07T11:31:00Z</dcterms:created>
  <dcterms:modified xsi:type="dcterms:W3CDTF">2023-07-07T11:31:00Z</dcterms:modified>
</cp:coreProperties>
</file>